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102D" w14:textId="573B8843" w:rsidR="00756E13" w:rsidRPr="00756E13" w:rsidRDefault="00756E13" w:rsidP="00756E13">
      <w:r w:rsidRPr="00756E13">
        <w:rPr>
          <w:b/>
          <w:bCs/>
        </w:rPr>
        <w:t>Welcome Statement:</w:t>
      </w:r>
      <w:r w:rsidRPr="00756E13">
        <w:t xml:space="preserve"> Welcome to </w:t>
      </w:r>
      <w:r>
        <w:t>Willow Way</w:t>
      </w:r>
      <w:r w:rsidRPr="00756E13">
        <w:t xml:space="preserve"> Career Coaching Services. We </w:t>
      </w:r>
      <w:proofErr w:type="gramStart"/>
      <w:r w:rsidRPr="00756E13">
        <w:t>are dedicated to providing</w:t>
      </w:r>
      <w:proofErr w:type="gramEnd"/>
      <w:r w:rsidRPr="00756E13">
        <w:t xml:space="preserve"> you with personalized career guidance and support to help you achieve your professional goals. This agreement outlines the terms and conditions of our coaching relationship.</w:t>
      </w:r>
    </w:p>
    <w:p w14:paraId="22734B7E" w14:textId="77777777" w:rsidR="00756E13" w:rsidRPr="00756E13" w:rsidRDefault="00756E13" w:rsidP="00756E13">
      <w:r w:rsidRPr="00756E13">
        <w:rPr>
          <w:b/>
          <w:bCs/>
        </w:rPr>
        <w:t>Scope of Services:</w:t>
      </w:r>
    </w:p>
    <w:p w14:paraId="3C23DCA4" w14:textId="77777777" w:rsidR="00756E13" w:rsidRPr="00756E13" w:rsidRDefault="00756E13" w:rsidP="00756E13">
      <w:pPr>
        <w:numPr>
          <w:ilvl w:val="0"/>
          <w:numId w:val="1"/>
        </w:numPr>
      </w:pPr>
      <w:r w:rsidRPr="00756E13">
        <w:t>Career Assessment: Evaluate client's skills, interests, and experiences to establish career goals.</w:t>
      </w:r>
    </w:p>
    <w:p w14:paraId="46D45E70" w14:textId="77777777" w:rsidR="00756E13" w:rsidRPr="00756E13" w:rsidRDefault="00756E13" w:rsidP="00756E13">
      <w:pPr>
        <w:numPr>
          <w:ilvl w:val="0"/>
          <w:numId w:val="1"/>
        </w:numPr>
      </w:pPr>
      <w:r w:rsidRPr="00756E13">
        <w:t>Resume and Cover Letter Review: Provide feedback and suggestions for improvement.</w:t>
      </w:r>
    </w:p>
    <w:p w14:paraId="5C37C6E0" w14:textId="77777777" w:rsidR="00756E13" w:rsidRPr="00756E13" w:rsidRDefault="00756E13" w:rsidP="00756E13">
      <w:pPr>
        <w:numPr>
          <w:ilvl w:val="0"/>
          <w:numId w:val="1"/>
        </w:numPr>
      </w:pPr>
      <w:r w:rsidRPr="00756E13">
        <w:t>Interview Preparation: Conduct mock interviews and offer strategies for effective responses.</w:t>
      </w:r>
    </w:p>
    <w:p w14:paraId="62D5778F" w14:textId="77777777" w:rsidR="00756E13" w:rsidRPr="00756E13" w:rsidRDefault="00756E13" w:rsidP="00756E13">
      <w:pPr>
        <w:numPr>
          <w:ilvl w:val="0"/>
          <w:numId w:val="1"/>
        </w:numPr>
      </w:pPr>
      <w:r w:rsidRPr="00756E13">
        <w:t>Job Search Strategies: Assist in developing an approach to finding suitable job opportunities.</w:t>
      </w:r>
    </w:p>
    <w:p w14:paraId="32589047" w14:textId="77777777" w:rsidR="00756E13" w:rsidRPr="00756E13" w:rsidRDefault="00756E13" w:rsidP="00756E13">
      <w:pPr>
        <w:numPr>
          <w:ilvl w:val="0"/>
          <w:numId w:val="1"/>
        </w:numPr>
      </w:pPr>
      <w:r w:rsidRPr="00756E13">
        <w:t>Networking Advice: Advise on building and utilizing professional networks.</w:t>
      </w:r>
    </w:p>
    <w:p w14:paraId="0AA3B9C8" w14:textId="77777777" w:rsidR="00756E13" w:rsidRPr="00756E13" w:rsidRDefault="00756E13" w:rsidP="00756E13">
      <w:pPr>
        <w:numPr>
          <w:ilvl w:val="0"/>
          <w:numId w:val="1"/>
        </w:numPr>
      </w:pPr>
      <w:r w:rsidRPr="00756E13">
        <w:t>Personal Branding: Help in creating a professional image and online presence.</w:t>
      </w:r>
    </w:p>
    <w:p w14:paraId="461AD3CB" w14:textId="77777777" w:rsidR="00756E13" w:rsidRPr="00756E13" w:rsidRDefault="00756E13" w:rsidP="00756E13">
      <w:pPr>
        <w:numPr>
          <w:ilvl w:val="0"/>
          <w:numId w:val="1"/>
        </w:numPr>
      </w:pPr>
      <w:r w:rsidRPr="00756E13">
        <w:t>Follow-up Support: Provide ongoing support and advice as needed.</w:t>
      </w:r>
    </w:p>
    <w:p w14:paraId="0E3BFE0C" w14:textId="77777777" w:rsidR="00756E13" w:rsidRPr="00756E13" w:rsidRDefault="00756E13" w:rsidP="00756E13">
      <w:r w:rsidRPr="00756E13">
        <w:rPr>
          <w:b/>
          <w:bCs/>
        </w:rPr>
        <w:t>Session Structure:</w:t>
      </w:r>
    </w:p>
    <w:p w14:paraId="2E8DCA08" w14:textId="4D4F739D" w:rsidR="00756E13" w:rsidRPr="00756E13" w:rsidRDefault="00756E13" w:rsidP="00756E13">
      <w:pPr>
        <w:numPr>
          <w:ilvl w:val="0"/>
          <w:numId w:val="2"/>
        </w:numPr>
      </w:pPr>
      <w:r w:rsidRPr="00756E13">
        <w:t>Duration: Each coaching session will last approximately 60 minutes.</w:t>
      </w:r>
    </w:p>
    <w:p w14:paraId="52FDA6A0" w14:textId="77777777" w:rsidR="00DF3C36" w:rsidRDefault="00756E13" w:rsidP="00756E13">
      <w:pPr>
        <w:numPr>
          <w:ilvl w:val="0"/>
          <w:numId w:val="2"/>
        </w:numPr>
      </w:pPr>
      <w:r w:rsidRPr="00756E13">
        <w:t>Frequency: Sessions will occur once a week unless otherwise agreed upon.</w:t>
      </w:r>
      <w:r w:rsidR="00640DBF">
        <w:t xml:space="preserve"> </w:t>
      </w:r>
    </w:p>
    <w:p w14:paraId="108C6D2D" w14:textId="2C5E06D0" w:rsidR="00756E13" w:rsidRDefault="00DF3C36" w:rsidP="00DF3C36">
      <w:pPr>
        <w:numPr>
          <w:ilvl w:val="1"/>
          <w:numId w:val="2"/>
        </w:numPr>
      </w:pPr>
      <w:r>
        <w:t>9 sessions</w:t>
      </w:r>
      <w:r w:rsidR="00640DBF">
        <w:t xml:space="preserve"> must be completed within 90 days</w:t>
      </w:r>
      <w:r w:rsidR="00FB5471">
        <w:t>.</w:t>
      </w:r>
    </w:p>
    <w:p w14:paraId="12F06E19" w14:textId="6FAF1FA6" w:rsidR="00DF3C36" w:rsidRDefault="00DF3C36" w:rsidP="00DF3C36">
      <w:pPr>
        <w:numPr>
          <w:ilvl w:val="1"/>
          <w:numId w:val="2"/>
        </w:numPr>
      </w:pPr>
      <w:r>
        <w:t xml:space="preserve">5 sessions must be completed within </w:t>
      </w:r>
      <w:r w:rsidR="00FB5471">
        <w:t>50 days.</w:t>
      </w:r>
    </w:p>
    <w:p w14:paraId="389AFBD2" w14:textId="7B8B41B5" w:rsidR="00FB5471" w:rsidRDefault="00FB5471" w:rsidP="00DF3C36">
      <w:pPr>
        <w:numPr>
          <w:ilvl w:val="1"/>
          <w:numId w:val="2"/>
        </w:numPr>
      </w:pPr>
      <w:r>
        <w:t>3 sessions must be completed within 30 days.</w:t>
      </w:r>
    </w:p>
    <w:p w14:paraId="3805DEF7" w14:textId="7869874C" w:rsidR="00FB5471" w:rsidRPr="00756E13" w:rsidRDefault="00FB5471" w:rsidP="00DF3C36">
      <w:pPr>
        <w:numPr>
          <w:ilvl w:val="1"/>
          <w:numId w:val="2"/>
        </w:numPr>
      </w:pPr>
      <w:r>
        <w:t>2 sessions must be completed within 20 days.</w:t>
      </w:r>
    </w:p>
    <w:p w14:paraId="764509C5" w14:textId="1D04047D" w:rsidR="00756E13" w:rsidRPr="00756E13" w:rsidRDefault="00756E13" w:rsidP="00756E13">
      <w:pPr>
        <w:numPr>
          <w:ilvl w:val="0"/>
          <w:numId w:val="2"/>
        </w:numPr>
      </w:pPr>
      <w:r w:rsidRPr="00756E13">
        <w:t>Platform: Sessions will be conducted via video conferencin</w:t>
      </w:r>
      <w:r w:rsidR="00FD4BE1">
        <w:t>g</w:t>
      </w:r>
      <w:r w:rsidRPr="00756E13">
        <w:t>.</w:t>
      </w:r>
    </w:p>
    <w:p w14:paraId="5194D422" w14:textId="77777777" w:rsidR="00756E13" w:rsidRPr="00756E13" w:rsidRDefault="00756E13" w:rsidP="00756E13">
      <w:r w:rsidRPr="00756E13">
        <w:rPr>
          <w:b/>
          <w:bCs/>
        </w:rPr>
        <w:t>Payment Terms:</w:t>
      </w:r>
    </w:p>
    <w:p w14:paraId="559B0912" w14:textId="74E72E6D" w:rsidR="00756E13" w:rsidRPr="00756E13" w:rsidRDefault="00756E13" w:rsidP="00756E13">
      <w:pPr>
        <w:numPr>
          <w:ilvl w:val="0"/>
          <w:numId w:val="3"/>
        </w:numPr>
      </w:pPr>
      <w:r w:rsidRPr="00756E13">
        <w:t xml:space="preserve">Fees: The client agrees to pay </w:t>
      </w:r>
      <w:r w:rsidR="007A4D17">
        <w:t>the advertised fee on the willowaycareercoaching.com website</w:t>
      </w:r>
      <w:r w:rsidR="00580620">
        <w:t>.</w:t>
      </w:r>
    </w:p>
    <w:p w14:paraId="37B7E6E2" w14:textId="7BCF02B7" w:rsidR="00756E13" w:rsidRPr="00756E13" w:rsidRDefault="00756E13" w:rsidP="00756E13">
      <w:pPr>
        <w:numPr>
          <w:ilvl w:val="0"/>
          <w:numId w:val="3"/>
        </w:numPr>
      </w:pPr>
      <w:r w:rsidRPr="00756E13">
        <w:t>Payment Schedule: Payments are due</w:t>
      </w:r>
      <w:r w:rsidR="002D27FC">
        <w:t xml:space="preserve"> at least 24 hours</w:t>
      </w:r>
      <w:r w:rsidRPr="00756E13">
        <w:t xml:space="preserve"> </w:t>
      </w:r>
      <w:r w:rsidR="002D27FC">
        <w:t xml:space="preserve">in advance of </w:t>
      </w:r>
      <w:r w:rsidRPr="00756E13">
        <w:t>the time of service</w:t>
      </w:r>
      <w:r w:rsidR="002D27FC">
        <w:t>.</w:t>
      </w:r>
    </w:p>
    <w:p w14:paraId="252142CC" w14:textId="52E1C28B" w:rsidR="00756E13" w:rsidRPr="00756E13" w:rsidRDefault="00756E13" w:rsidP="00756E13">
      <w:pPr>
        <w:numPr>
          <w:ilvl w:val="0"/>
          <w:numId w:val="3"/>
        </w:numPr>
      </w:pPr>
      <w:r w:rsidRPr="00756E13">
        <w:t>Cancellation Policy: Clients must cancel or reschedule at least 24 hours in advance to avoid being charged for the session.</w:t>
      </w:r>
    </w:p>
    <w:p w14:paraId="080C45A8" w14:textId="77777777" w:rsidR="00756E13" w:rsidRPr="00756E13" w:rsidRDefault="00756E13" w:rsidP="00756E13">
      <w:r w:rsidRPr="00756E13">
        <w:rPr>
          <w:b/>
          <w:bCs/>
        </w:rPr>
        <w:t>Confidentiality:</w:t>
      </w:r>
      <w:r w:rsidRPr="00756E13">
        <w:t xml:space="preserve"> All information shared by the client will be kept confidential, except as required by law or with the client's written consent.</w:t>
      </w:r>
    </w:p>
    <w:p w14:paraId="59D904B0" w14:textId="77777777" w:rsidR="00756E13" w:rsidRPr="00756E13" w:rsidRDefault="00756E13" w:rsidP="00756E13">
      <w:r w:rsidRPr="00756E13">
        <w:rPr>
          <w:b/>
          <w:bCs/>
        </w:rPr>
        <w:t>Client Responsibilities:</w:t>
      </w:r>
    </w:p>
    <w:p w14:paraId="7595B8CA" w14:textId="77777777" w:rsidR="00756E13" w:rsidRPr="00756E13" w:rsidRDefault="00756E13" w:rsidP="00756E13">
      <w:pPr>
        <w:numPr>
          <w:ilvl w:val="0"/>
          <w:numId w:val="4"/>
        </w:numPr>
      </w:pPr>
      <w:r w:rsidRPr="00756E13">
        <w:lastRenderedPageBreak/>
        <w:t>Commitment: The client agrees to actively participate and be fully engaged in the coaching process.</w:t>
      </w:r>
    </w:p>
    <w:p w14:paraId="0BDF09F5" w14:textId="77777777" w:rsidR="00756E13" w:rsidRPr="00756E13" w:rsidRDefault="00756E13" w:rsidP="00756E13">
      <w:pPr>
        <w:numPr>
          <w:ilvl w:val="0"/>
          <w:numId w:val="4"/>
        </w:numPr>
      </w:pPr>
      <w:r w:rsidRPr="00756E13">
        <w:t>Communication: The client is responsible for communicating needs and expectations clearly.</w:t>
      </w:r>
    </w:p>
    <w:p w14:paraId="068DB720" w14:textId="77777777" w:rsidR="00756E13" w:rsidRPr="00756E13" w:rsidRDefault="00756E13" w:rsidP="00756E13">
      <w:pPr>
        <w:numPr>
          <w:ilvl w:val="0"/>
          <w:numId w:val="4"/>
        </w:numPr>
      </w:pPr>
      <w:r w:rsidRPr="00756E13">
        <w:t>Assignments: The client agrees to complete any tasks or assignments between sessions to facilitate progress.</w:t>
      </w:r>
    </w:p>
    <w:p w14:paraId="05B7062B" w14:textId="77777777" w:rsidR="00756E13" w:rsidRPr="00756E13" w:rsidRDefault="00756E13" w:rsidP="00756E13">
      <w:r w:rsidRPr="00756E13">
        <w:rPr>
          <w:b/>
          <w:bCs/>
        </w:rPr>
        <w:t>Coach Responsibilities:</w:t>
      </w:r>
    </w:p>
    <w:p w14:paraId="5974544B" w14:textId="77777777" w:rsidR="00756E13" w:rsidRPr="00756E13" w:rsidRDefault="00756E13" w:rsidP="00756E13">
      <w:pPr>
        <w:numPr>
          <w:ilvl w:val="0"/>
          <w:numId w:val="5"/>
        </w:numPr>
      </w:pPr>
      <w:r w:rsidRPr="00756E13">
        <w:t>Support: The coach will provide support, accountability, and encouragement throughout the coaching process.</w:t>
      </w:r>
    </w:p>
    <w:p w14:paraId="5ED2B5AF" w14:textId="77777777" w:rsidR="00756E13" w:rsidRPr="00756E13" w:rsidRDefault="00756E13" w:rsidP="00756E13">
      <w:pPr>
        <w:numPr>
          <w:ilvl w:val="0"/>
          <w:numId w:val="5"/>
        </w:numPr>
      </w:pPr>
      <w:r w:rsidRPr="00756E13">
        <w:t xml:space="preserve">Professionalism: The coach will </w:t>
      </w:r>
      <w:proofErr w:type="gramStart"/>
      <w:r w:rsidRPr="00756E13">
        <w:t>maintain professionalism and confidentiality at all times</w:t>
      </w:r>
      <w:proofErr w:type="gramEnd"/>
      <w:r w:rsidRPr="00756E13">
        <w:t>.</w:t>
      </w:r>
    </w:p>
    <w:p w14:paraId="5490DEC1" w14:textId="77777777" w:rsidR="00756E13" w:rsidRPr="00756E13" w:rsidRDefault="00756E13" w:rsidP="00756E13">
      <w:pPr>
        <w:numPr>
          <w:ilvl w:val="0"/>
          <w:numId w:val="5"/>
        </w:numPr>
      </w:pPr>
      <w:r w:rsidRPr="00756E13">
        <w:t>Resources: The coach will provide relevant resources and tools as needed.</w:t>
      </w:r>
    </w:p>
    <w:p w14:paraId="54BE6655" w14:textId="77777777" w:rsidR="00756E13" w:rsidRPr="00756E13" w:rsidRDefault="00756E13" w:rsidP="00756E13">
      <w:r w:rsidRPr="00756E13">
        <w:rPr>
          <w:b/>
          <w:bCs/>
        </w:rPr>
        <w:t>Limitations of Service:</w:t>
      </w:r>
      <w:r w:rsidRPr="00756E13">
        <w:t xml:space="preserve"> Career coaching is not a substitute for professional mental health care or medical advice. It does not involve diagnosing psychological issues, providing business advice, or acting as a recruitment service.</w:t>
      </w:r>
    </w:p>
    <w:p w14:paraId="2768AB04" w14:textId="369E9E7A" w:rsidR="00756E13" w:rsidRPr="00756E13" w:rsidRDefault="00756E13" w:rsidP="00756E13">
      <w:r w:rsidRPr="00756E13">
        <w:rPr>
          <w:b/>
          <w:bCs/>
        </w:rPr>
        <w:t>Termination of Services:</w:t>
      </w:r>
      <w:r w:rsidRPr="00756E13">
        <w:t xml:space="preserve"> Either party may terminate the coaching agreement with </w:t>
      </w:r>
      <w:r w:rsidR="00D73647">
        <w:t>one</w:t>
      </w:r>
      <w:r w:rsidRPr="00756E13">
        <w:t xml:space="preserve"> week's</w:t>
      </w:r>
      <w:r w:rsidR="008E6CD8">
        <w:t xml:space="preserve"> </w:t>
      </w:r>
      <w:r w:rsidRPr="00756E13">
        <w:t>notice if it is determined that the coaching relationship is no longer productive or beneficial.</w:t>
      </w:r>
    </w:p>
    <w:p w14:paraId="75756DA6" w14:textId="77777777" w:rsidR="00756E13" w:rsidRPr="00756E13" w:rsidRDefault="00756E13" w:rsidP="00756E13">
      <w:r w:rsidRPr="00756E13">
        <w:rPr>
          <w:b/>
          <w:bCs/>
        </w:rPr>
        <w:t>Agreement:</w:t>
      </w:r>
      <w:r w:rsidRPr="00756E13">
        <w:t xml:space="preserve"> By engaging in our career coaching services, the client agrees to the terms outlined in this document.</w:t>
      </w:r>
    </w:p>
    <w:p w14:paraId="29EA0CDD" w14:textId="77777777" w:rsidR="003B15E7" w:rsidRDefault="003B15E7"/>
    <w:sectPr w:rsidR="003B1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B45"/>
    <w:multiLevelType w:val="multilevel"/>
    <w:tmpl w:val="B9B6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00E85"/>
    <w:multiLevelType w:val="multilevel"/>
    <w:tmpl w:val="9154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D28F1"/>
    <w:multiLevelType w:val="multilevel"/>
    <w:tmpl w:val="D400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A75C5"/>
    <w:multiLevelType w:val="multilevel"/>
    <w:tmpl w:val="CF62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30D97"/>
    <w:multiLevelType w:val="multilevel"/>
    <w:tmpl w:val="FE0E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899296">
    <w:abstractNumId w:val="3"/>
  </w:num>
  <w:num w:numId="2" w16cid:durableId="666523266">
    <w:abstractNumId w:val="0"/>
  </w:num>
  <w:num w:numId="3" w16cid:durableId="297420101">
    <w:abstractNumId w:val="4"/>
  </w:num>
  <w:num w:numId="4" w16cid:durableId="1133250233">
    <w:abstractNumId w:val="2"/>
  </w:num>
  <w:num w:numId="5" w16cid:durableId="65175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13"/>
    <w:rsid w:val="0018681D"/>
    <w:rsid w:val="002D27FC"/>
    <w:rsid w:val="003B15E7"/>
    <w:rsid w:val="00580620"/>
    <w:rsid w:val="00640DBF"/>
    <w:rsid w:val="00681BAF"/>
    <w:rsid w:val="00756E13"/>
    <w:rsid w:val="007833BE"/>
    <w:rsid w:val="007A4D17"/>
    <w:rsid w:val="008E6CD8"/>
    <w:rsid w:val="00AB29F0"/>
    <w:rsid w:val="00D73647"/>
    <w:rsid w:val="00D82AC3"/>
    <w:rsid w:val="00DF3C36"/>
    <w:rsid w:val="00FB5471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ED85C"/>
  <w15:chartTrackingRefBased/>
  <w15:docId w15:val="{74061A99-58DF-41A1-81E1-C3421227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McNelis</dc:creator>
  <cp:keywords/>
  <dc:description/>
  <cp:lastModifiedBy>Mahoney, Kyrsten</cp:lastModifiedBy>
  <cp:revision>2</cp:revision>
  <dcterms:created xsi:type="dcterms:W3CDTF">2024-03-26T20:40:00Z</dcterms:created>
  <dcterms:modified xsi:type="dcterms:W3CDTF">2024-03-26T20:40:00Z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6e0889b7-dab7-4358-81a6-3497063ecc24</vt:lpwstr>
  </property>
</Properties>
</file>